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F5" w:rsidRDefault="00522FF5" w:rsidP="00522FF5">
      <w:pPr>
        <w:pStyle w:val="a3"/>
        <w:spacing w:before="90" w:beforeAutospacing="0" w:after="0" w:afterAutospacing="0"/>
        <w:rPr>
          <w:color w:val="000000"/>
          <w:sz w:val="27"/>
          <w:szCs w:val="27"/>
        </w:rPr>
      </w:pPr>
      <w:r>
        <w:rPr>
          <w:color w:val="000000"/>
          <w:sz w:val="27"/>
          <w:szCs w:val="27"/>
        </w:rPr>
        <w:t>ПУБЛИЧНЫЙ ДОКЛАД</w:t>
      </w:r>
      <w:r>
        <w:rPr>
          <w:color w:val="000000"/>
          <w:sz w:val="27"/>
          <w:szCs w:val="27"/>
        </w:rPr>
        <w:br/>
        <w:t>Председателя Тюменской городской организации Профсоюза работников</w:t>
      </w:r>
      <w:r>
        <w:rPr>
          <w:color w:val="000000"/>
          <w:sz w:val="27"/>
          <w:szCs w:val="27"/>
        </w:rPr>
        <w:br/>
        <w:t>Народного образования и науки РФ</w:t>
      </w:r>
      <w:r>
        <w:rPr>
          <w:color w:val="000000"/>
          <w:sz w:val="27"/>
          <w:szCs w:val="27"/>
        </w:rPr>
        <w:br/>
      </w:r>
      <w:r>
        <w:rPr>
          <w:color w:val="000000"/>
          <w:sz w:val="27"/>
          <w:szCs w:val="27"/>
        </w:rPr>
        <w:br/>
        <w:t>Уважаемые коллеги!</w:t>
      </w:r>
      <w:r>
        <w:rPr>
          <w:color w:val="000000"/>
          <w:sz w:val="27"/>
          <w:szCs w:val="27"/>
        </w:rPr>
        <w:br/>
        <w:t>Городской Профсоюз образования в 2017 году объединяет в своих рядах 7279 членов профсоюза, из них - 1537 молодых педагогов и 198 ветеранов педагогического труда. Городской Профсоюз способствует объединению и сохранению единства образовательного пространства города Тюмени. Гарантирует осуществление защиты социальных, трудовых и профессиональных интересов работников образования, способствует формированию профессиональных интересов. Принимает участие в создании безопасных условий труда для работников образования, содействует формированию здорового образа жизни. Профсоюз содействует сохранению права на досрочное назначение трудовой пенсии педагогическим работникам, содействует улучшению жилищных условий работников образования, проводит оздоровление членов профсоюза.</w:t>
      </w:r>
      <w:r>
        <w:rPr>
          <w:color w:val="000000"/>
          <w:sz w:val="27"/>
          <w:szCs w:val="27"/>
        </w:rPr>
        <w:br/>
        <w:t>Городской Профсоюз образования заинтересован в повышении правовой грамотности председателей первичных профсоюзных организаций. Учёба председателей проводится каждый месяц. Знакомили с изменениями законодательства в социально-трудовой сфере, с документами по СОУТ, ЦС Российского Профсоюза образования, с приказами Министерства образования и документами Межрегиональной организации Профсоюза. В этом году дважды выступила Ганихина Т.В. Она рассказала о заработной плате работников образования, о распределении стимулирующего фонда, о платных услугах в образовательных учреждениях. Пронина Л.А. рассказала об изменениях в законодательстве Тюменской области по жилью. Представитель департамента имущественных отношений города Кожина Н.В. рассказала об изменениях в предоставлении служебного жилья и новом порядке учета граждан, нуждающихся в улучшении жилищных условий.</w:t>
      </w:r>
      <w:r>
        <w:rPr>
          <w:color w:val="000000"/>
          <w:sz w:val="27"/>
          <w:szCs w:val="27"/>
        </w:rPr>
        <w:br/>
        <w:t>Учёбу внештатных правовых инспекторов проводил правовой инспектор труда Быков А.М., а также направляли на учёбу в фирму «РИКОМ», где рассказывали об изменениях трудового законодательства и выдавали новые издания Трудового Кодекса.</w:t>
      </w:r>
      <w:r>
        <w:rPr>
          <w:color w:val="000000"/>
          <w:sz w:val="27"/>
          <w:szCs w:val="27"/>
        </w:rPr>
        <w:br/>
        <w:t>В 2017 году проводилась проверка коллективных договоров, трудовых книжек, трудовых договоров работников, медицинских осмотров, участие председателей ПО в СОУТ, предоставление гарантий и компенсаций молодым специалистам, создание безопасных условий труда в образовательных учреждениях. Самопроверку по созданию безопасных условий труда провели 49 учреждений, правовой инспектор труда проверил 23 учреждения, внештатные правовые инспекторы проверили 12 учреждений. Этот вопрос на постоянном контроле ЦС Российского Профсоюза образования, а также вопрос о заработной плате педагогов.</w:t>
      </w:r>
      <w:r>
        <w:rPr>
          <w:color w:val="000000"/>
          <w:sz w:val="27"/>
          <w:szCs w:val="27"/>
        </w:rPr>
        <w:br/>
        <w:t xml:space="preserve">Заседания Президиума городского Профсоюза проводились один раз в два месяца. Рассматривались самые разные вопросы, касающиеся работников образовательных учреждений. Процент членства в образовательных </w:t>
      </w:r>
      <w:r>
        <w:rPr>
          <w:color w:val="000000"/>
          <w:sz w:val="27"/>
          <w:szCs w:val="27"/>
        </w:rPr>
        <w:lastRenderedPageBreak/>
        <w:t>учреждениях, работа с молодыми специалистами, посещение молодыми педагогами молодёжных форумов, культурно-образовательных туров, работа с ветеранами и ветеранами ВО войны, спортивно-оздоровительная работа, финансовые затраты, учёба специалистов, проведение праздников, проведение конкурсов, приобретение путёвок на санаторно-курортное лечение и курсовок, путёвок на отдых у моря. Все финансовые расходы контролирует Президиум городской организации Профсоюза. Смету доходов и расходов утверждает Горком Профсоюза.</w:t>
      </w:r>
      <w:r>
        <w:rPr>
          <w:color w:val="000000"/>
          <w:sz w:val="27"/>
          <w:szCs w:val="27"/>
        </w:rPr>
        <w:br/>
        <w:t>Для связи с членами профсоюза учреждений осуществляется выпуск Профсоюзного вестника, открыта электронная почта, сайт городского профсоюза образования. А также через электронную сеть учреждений и личную почту председателей, через локальную сеть Департамента образования города Тюмени. Все новые законодательные акты и документы быстро отправляются в образовательные учреждения через локальную сеть.</w:t>
      </w:r>
      <w:r>
        <w:rPr>
          <w:color w:val="000000"/>
          <w:sz w:val="27"/>
          <w:szCs w:val="27"/>
        </w:rPr>
        <w:br/>
        <w:t>Городской Профсоюз внимательно следит за тем, чтобы в каждом учреждении был коллективный договор. Периодически направляем уведомление руководителю о том, что необходимо продление коллективного договора или заключение нового.</w:t>
      </w:r>
      <w:r>
        <w:rPr>
          <w:color w:val="000000"/>
          <w:sz w:val="27"/>
          <w:szCs w:val="27"/>
        </w:rPr>
        <w:br/>
        <w:t>При городской организации работают два объединения ветеранов педагогического труда. Они готовы оказывать посильную помощь образовательным организациям, особенно молодым педагогам. К сожалению, руководители учреждений не используют их знания, умения и опыт для оказания помощи молодым педагогам.</w:t>
      </w:r>
      <w:r>
        <w:rPr>
          <w:color w:val="000000"/>
          <w:sz w:val="27"/>
          <w:szCs w:val="27"/>
        </w:rPr>
        <w:br/>
        <w:t>3 ноября этого года прошла встреча с молодыми педагогами, которые пришли в школы после окончания учебных заведений. Эта встреча была организована межрегиональной организацией Профсоюза и городским Профсоюзом образования. Изучив анкеты, которые им были предложены, выяснилось, что не все имеют наставников, но они им необходимы.</w:t>
      </w:r>
      <w:r>
        <w:rPr>
          <w:color w:val="000000"/>
          <w:sz w:val="27"/>
          <w:szCs w:val="27"/>
        </w:rPr>
        <w:br/>
        <w:t>23 ноября состоялась встреча с молодыми воспитателями на базе детского сада № 183. О развитии дошкольного образования в городе Тюмени рассказала Прохорихина Е.Е., о методическом сопровождении – Сидорова А.В., о работе городского Профсоюза – Ильюшонок Н.Н. Мы хотим, чтобы эти встречи стали традиционными для молодых педагогов.</w:t>
      </w:r>
      <w:r>
        <w:rPr>
          <w:color w:val="000000"/>
          <w:sz w:val="27"/>
          <w:szCs w:val="27"/>
        </w:rPr>
        <w:br/>
        <w:t>Наша организация всегда помогает молодым педагогам. В этом году пять молодых учителей посетили культурно-образовательный тур в Ленинградскую область, посетили исторические места области, пообщались с учителями, провели экологическую акцию. Агеев П.А.(учитель школы № 17) посетил международный этно - туристический форум «Этнова-2017» «Теплая Сибирь» в Хакасии с 1 по 6 августа. Михайлов А.Ю. (учитель школы № 88) побывал на форуме молодых педагогов России «Учитель будущего» с 22 по 24 июня. В ноябре учёба актива проходила в историческом парке «Россия – моя история», в ноябре группа председателей посетила г. Пермь.</w:t>
      </w:r>
      <w:r>
        <w:rPr>
          <w:color w:val="000000"/>
          <w:sz w:val="27"/>
          <w:szCs w:val="27"/>
        </w:rPr>
        <w:br/>
        <w:t xml:space="preserve">Большое внимание уделяется оздоровлению и отдыху членов профсоюза образовательных учреждений. В этом году получили лечение 47 человек в «Берёзовой роще», 49 – в «Жемчужном», Отдохнули в Крыму – 51 человек, в Адлере – 56 человек. Для оздоровления проводится восьмой год Спартакиада </w:t>
      </w:r>
      <w:r>
        <w:rPr>
          <w:color w:val="000000"/>
          <w:sz w:val="27"/>
          <w:szCs w:val="27"/>
        </w:rPr>
        <w:lastRenderedPageBreak/>
        <w:t>учителей. Участие принимают работники всех возрастов. Дисциплины разнообразные, победителей много. 17 ноября прошло закрытие Спартакиады за 2017 год. Победители получили награды. Вручены кубки: за первое место- школе № 48, за второе место- школе № 67, за третье место - школе № 5.</w:t>
      </w:r>
      <w:r>
        <w:rPr>
          <w:color w:val="000000"/>
          <w:sz w:val="27"/>
          <w:szCs w:val="27"/>
        </w:rPr>
        <w:br/>
        <w:t>При городской организации существует фонд «Солидарность» для оказания материальной помощи членам профсоюза. В этом году оказали материальную помощь 270 членам профсоюза. Оказана помощь ишимцам, которые пострадали во время половодья.</w:t>
      </w:r>
      <w:r>
        <w:rPr>
          <w:color w:val="000000"/>
          <w:sz w:val="27"/>
          <w:szCs w:val="27"/>
        </w:rPr>
        <w:br/>
        <w:t>Традиционно принимаем участие в конкурсах «Учитель года», «Воспитатель года», «Психолог года». Провели конкурс на лучший пришкольный лагерь для детей. Приняли участие школы: №№ 48, 65,67,76. Этим школам вручены сертификаты на приобретение развивающих игр.</w:t>
      </w:r>
      <w:r>
        <w:rPr>
          <w:color w:val="000000"/>
          <w:sz w:val="27"/>
          <w:szCs w:val="27"/>
        </w:rPr>
        <w:br/>
        <w:t>Активное участие принимаем при проведении праздников: «День защитников Отечества», «День учителя», «Международный женский день», «День солидарности трудящихся», «День Победы», «Августовские встречи», «Встреча заслуженных учителей».</w:t>
      </w:r>
      <w:r>
        <w:rPr>
          <w:color w:val="000000"/>
          <w:sz w:val="27"/>
          <w:szCs w:val="27"/>
        </w:rPr>
        <w:br/>
        <w:t>Учреждениям – юбилярам дарим полезные подарки. Детям – новогодние подарки (по решению городского Президиума подарки детям от 2-х до 13 лет включительно). </w:t>
      </w:r>
      <w:r>
        <w:rPr>
          <w:color w:val="000000"/>
          <w:sz w:val="27"/>
          <w:szCs w:val="27"/>
        </w:rPr>
        <w:br/>
        <w:t>Поздравляем наши коллективы с наступающим Новым 2018 годом. Желаем творческих успехов, радости общения, сибирского здоровья и благополучия. Огромное спасибо всем членам Профсоюза образования города Тюмени за добрые слова в наш адрес.</w:t>
      </w:r>
      <w:r>
        <w:rPr>
          <w:color w:val="000000"/>
          <w:sz w:val="27"/>
          <w:szCs w:val="27"/>
        </w:rPr>
        <w:br/>
      </w:r>
      <w:r>
        <w:rPr>
          <w:color w:val="000000"/>
          <w:sz w:val="27"/>
          <w:szCs w:val="27"/>
        </w:rPr>
        <w:br/>
        <w:t> </w:t>
      </w:r>
    </w:p>
    <w:p w:rsidR="00522FF5" w:rsidRDefault="00522FF5" w:rsidP="00522FF5">
      <w:pPr>
        <w:pStyle w:val="a3"/>
        <w:spacing w:before="0" w:beforeAutospacing="0" w:after="0" w:afterAutospacing="0"/>
        <w:rPr>
          <w:color w:val="000000"/>
          <w:sz w:val="27"/>
          <w:szCs w:val="27"/>
        </w:rPr>
      </w:pPr>
      <w:r>
        <w:rPr>
          <w:color w:val="000000"/>
          <w:sz w:val="27"/>
          <w:szCs w:val="27"/>
        </w:rPr>
        <w:t>Председатель        Н.Н. Ильюшонок</w:t>
      </w:r>
    </w:p>
    <w:p w:rsidR="00731760" w:rsidRDefault="00731760">
      <w:bookmarkStart w:id="0" w:name="_GoBack"/>
      <w:bookmarkEnd w:id="0"/>
    </w:p>
    <w:sectPr w:rsidR="00731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AD"/>
    <w:rsid w:val="00522FF5"/>
    <w:rsid w:val="006116AD"/>
    <w:rsid w:val="0073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91F9-B75C-4E0B-9E55-2B9EC0F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F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Company>SPecialiST RePack</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Мерзляков</dc:creator>
  <cp:keywords/>
  <dc:description/>
  <cp:lastModifiedBy>Александр Мерзляков</cp:lastModifiedBy>
  <cp:revision>2</cp:revision>
  <dcterms:created xsi:type="dcterms:W3CDTF">2018-09-21T13:43:00Z</dcterms:created>
  <dcterms:modified xsi:type="dcterms:W3CDTF">2018-09-21T13:43:00Z</dcterms:modified>
</cp:coreProperties>
</file>